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EFE4" w14:textId="77777777" w:rsidR="00B079C3" w:rsidRDefault="000000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2E74B5"/>
        <w:spacing w:after="0" w:line="276" w:lineRule="auto"/>
        <w:jc w:val="both"/>
      </w:pPr>
      <w:r>
        <w:rPr>
          <w:rFonts w:cs="Arial"/>
          <w:b/>
          <w:color w:val="FFFFFF"/>
          <w:sz w:val="24"/>
          <w:szCs w:val="24"/>
        </w:rPr>
        <w:t xml:space="preserve">Obowiązek informacyjny wynikający z art. 13 RODO w przypadku zbierania danych osobowych </w:t>
      </w:r>
      <w:r>
        <w:rPr>
          <w:rFonts w:cs="Arial"/>
          <w:b/>
          <w:color w:val="FFFFFF"/>
          <w:sz w:val="24"/>
          <w:szCs w:val="24"/>
          <w:u w:val="single"/>
        </w:rPr>
        <w:t>bezpośrednio</w:t>
      </w:r>
      <w:r>
        <w:rPr>
          <w:rFonts w:cs="Arial"/>
          <w:b/>
          <w:color w:val="FFFFFF"/>
          <w:sz w:val="24"/>
          <w:szCs w:val="24"/>
        </w:rPr>
        <w:t xml:space="preserve"> od osoby fizycznej, której dane dotyczą, w celu związanym </w:t>
      </w:r>
      <w:r>
        <w:rPr>
          <w:rFonts w:cs="Arial"/>
          <w:b/>
          <w:color w:val="FFFFFF"/>
          <w:sz w:val="24"/>
          <w:szCs w:val="24"/>
        </w:rPr>
        <w:br/>
        <w:t>z postępowaniem o udzielenie zamówienia publicznego.</w:t>
      </w:r>
    </w:p>
    <w:p w14:paraId="7E89FBA1" w14:textId="77777777" w:rsidR="00B079C3" w:rsidRDefault="00B079C3">
      <w:pPr>
        <w:pStyle w:val="Standard"/>
        <w:spacing w:before="120" w:after="120" w:line="276" w:lineRule="auto"/>
        <w:rPr>
          <w:rFonts w:cs="Arial"/>
          <w:i/>
          <w:u w:val="single"/>
        </w:rPr>
      </w:pPr>
    </w:p>
    <w:p w14:paraId="0E874ECB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center"/>
        <w:rPr>
          <w:rFonts w:cs="Arial"/>
          <w:i/>
          <w:sz w:val="20"/>
          <w:szCs w:val="20"/>
          <w:u w:val="single"/>
        </w:rPr>
      </w:pPr>
      <w:r>
        <w:rPr>
          <w:rFonts w:cs="Arial"/>
          <w:i/>
          <w:sz w:val="20"/>
          <w:szCs w:val="20"/>
          <w:u w:val="single"/>
        </w:rPr>
        <w:t>Wprowadzenie</w:t>
      </w:r>
    </w:p>
    <w:p w14:paraId="77E68C99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both"/>
      </w:pPr>
      <w:r>
        <w:rPr>
          <w:rFonts w:cs="Arial"/>
          <w:i/>
          <w:sz w:val="20"/>
          <w:szCs w:val="20"/>
        </w:rPr>
        <w:t>Zaproponowane zapisy klauzuli informacyjnej uwzględniają regulacje zawarte w art. 13 rozporządzenia RODO</w:t>
      </w:r>
      <w:r>
        <w:rPr>
          <w:rFonts w:cs="Arial"/>
          <w:i/>
          <w:vertAlign w:val="superscript"/>
        </w:rPr>
        <w:t>1)</w:t>
      </w:r>
      <w:r>
        <w:rPr>
          <w:rFonts w:cs="Arial"/>
          <w:i/>
          <w:sz w:val="20"/>
          <w:szCs w:val="20"/>
        </w:rPr>
        <w:t>, którego przepisy bezpośrednio obowiązują we wszystkich państwach członkowskich UE z dniem 25 maja 2018 r. oraz mają odpowiednie zastosowanie na gruncie Prawa zamówień publicznych.</w:t>
      </w:r>
    </w:p>
    <w:p w14:paraId="62ACB507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Wyjaśnić w tym miejscu należy, że w zamówieniach publicznych administratorem danych osobowych obowiązanym do spełnienia obowiązku informacyjnego z art. 13 RODO będzie w szczególności:</w:t>
      </w:r>
    </w:p>
    <w:p w14:paraId="16A9B9AB" w14:textId="77777777" w:rsidR="00B079C3" w:rsidRDefault="00000000">
      <w:pPr>
        <w:pStyle w:val="Akapitzlist"/>
        <w:numPr>
          <w:ilvl w:val="0"/>
          <w:numId w:val="9"/>
        </w:numPr>
        <w:shd w:val="clear" w:color="auto" w:fill="D9D9D9"/>
        <w:spacing w:line="360" w:lineRule="auto"/>
        <w:ind w:left="426" w:hanging="426"/>
        <w:jc w:val="both"/>
      </w:pPr>
      <w:r>
        <w:rPr>
          <w:rFonts w:cs="Arial"/>
          <w:b/>
          <w:i/>
          <w:sz w:val="20"/>
          <w:szCs w:val="20"/>
          <w:u w:val="single"/>
        </w:rPr>
        <w:t>Zamawiający</w:t>
      </w:r>
      <w:r>
        <w:rPr>
          <w:rFonts w:cs="Arial"/>
          <w:i/>
          <w:sz w:val="20"/>
          <w:szCs w:val="20"/>
        </w:rPr>
        <w:t xml:space="preserve"> - względem osób fizycznych, od których dane osobowe bezpośrednio pozyskał. Dotyczy to  </w:t>
      </w:r>
      <w:r>
        <w:rPr>
          <w:rFonts w:cs="Arial"/>
          <w:i/>
          <w:sz w:val="20"/>
          <w:szCs w:val="20"/>
        </w:rPr>
        <w:br/>
        <w:t>w szczególności:</w:t>
      </w:r>
    </w:p>
    <w:p w14:paraId="08448CB9" w14:textId="77777777" w:rsidR="00B079C3" w:rsidRDefault="00000000">
      <w:pPr>
        <w:pStyle w:val="Akapitzlist"/>
        <w:numPr>
          <w:ilvl w:val="0"/>
          <w:numId w:val="10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wykonawcy będącego osobą fizyczną,</w:t>
      </w:r>
    </w:p>
    <w:p w14:paraId="48D74024" w14:textId="77777777" w:rsidR="00B079C3" w:rsidRDefault="00000000">
      <w:pPr>
        <w:pStyle w:val="Akapitzlist"/>
        <w:numPr>
          <w:ilvl w:val="0"/>
          <w:numId w:val="1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wykonawcy będącego osobą fizyczną, prowadzącą jednoosobową działalność gospodarczą</w:t>
      </w:r>
    </w:p>
    <w:p w14:paraId="04C481FE" w14:textId="77777777" w:rsidR="00B079C3" w:rsidRDefault="00000000">
      <w:pPr>
        <w:pStyle w:val="Akapitzlist"/>
        <w:numPr>
          <w:ilvl w:val="0"/>
          <w:numId w:val="1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pełnomocnika wykonawcy będącego osobą fizyczną (np. dane osobowe zamieszczone w pełnomocnictwie),</w:t>
      </w:r>
    </w:p>
    <w:p w14:paraId="01BBA9BF" w14:textId="77777777" w:rsidR="00B079C3" w:rsidRDefault="00000000">
      <w:pPr>
        <w:pStyle w:val="Akapitzlist"/>
        <w:numPr>
          <w:ilvl w:val="0"/>
          <w:numId w:val="1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członka organu zarządzającego wykonawcy, będącego osobą fizyczną (np. dane osobowe zamieszczone </w:t>
      </w:r>
      <w:r>
        <w:rPr>
          <w:rFonts w:cs="Arial"/>
          <w:i/>
          <w:sz w:val="20"/>
          <w:szCs w:val="20"/>
        </w:rPr>
        <w:br/>
        <w:t>w informacji z KRK),</w:t>
      </w:r>
    </w:p>
    <w:p w14:paraId="176BA7E8" w14:textId="77777777" w:rsidR="00B079C3" w:rsidRDefault="00000000">
      <w:pPr>
        <w:pStyle w:val="Akapitzlist"/>
        <w:numPr>
          <w:ilvl w:val="0"/>
          <w:numId w:val="1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osoby fizycznej skierowanej do przygotowania i przeprowadzenia postępowania o udzielenie zamówienia publicznego;</w:t>
      </w:r>
    </w:p>
    <w:p w14:paraId="18152682" w14:textId="77777777" w:rsidR="00B079C3" w:rsidRDefault="00000000">
      <w:pPr>
        <w:pStyle w:val="Akapitzlist"/>
        <w:numPr>
          <w:ilvl w:val="0"/>
          <w:numId w:val="11"/>
        </w:numPr>
        <w:shd w:val="clear" w:color="auto" w:fill="D9D9D9"/>
        <w:spacing w:line="360" w:lineRule="auto"/>
        <w:ind w:left="426" w:hanging="426"/>
        <w:jc w:val="both"/>
      </w:pPr>
      <w:r>
        <w:rPr>
          <w:rFonts w:cs="Arial"/>
          <w:b/>
          <w:i/>
          <w:sz w:val="20"/>
          <w:szCs w:val="20"/>
          <w:u w:val="single"/>
        </w:rPr>
        <w:t>Wykonawca</w:t>
      </w:r>
      <w:r>
        <w:rPr>
          <w:rFonts w:cs="Arial"/>
          <w:i/>
          <w:sz w:val="20"/>
          <w:szCs w:val="20"/>
        </w:rPr>
        <w:t xml:space="preserve"> - względem osób fizycznych, od których dane osobowe bezpośrednio pozyskał. Dotyczy to  </w:t>
      </w:r>
      <w:r>
        <w:rPr>
          <w:rFonts w:cs="Arial"/>
          <w:i/>
          <w:sz w:val="20"/>
          <w:szCs w:val="20"/>
        </w:rPr>
        <w:br/>
        <w:t>w szczególności:</w:t>
      </w:r>
    </w:p>
    <w:p w14:paraId="7E730EAE" w14:textId="77777777" w:rsidR="00B079C3" w:rsidRDefault="00000000">
      <w:pPr>
        <w:pStyle w:val="Akapitzlist"/>
        <w:numPr>
          <w:ilvl w:val="0"/>
          <w:numId w:val="12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osoby fizycznej skierowanej do realizacji zamówienia,</w:t>
      </w:r>
    </w:p>
    <w:p w14:paraId="1F073807" w14:textId="77777777" w:rsidR="00B079C3" w:rsidRDefault="00000000">
      <w:pPr>
        <w:pStyle w:val="Akapitzlist"/>
        <w:numPr>
          <w:ilvl w:val="0"/>
          <w:numId w:val="3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podwykonawcy/podmiotu trzeciego będącego osobą fizyczną,</w:t>
      </w:r>
    </w:p>
    <w:p w14:paraId="72FD201C" w14:textId="77777777" w:rsidR="00B079C3" w:rsidRDefault="00000000">
      <w:pPr>
        <w:pStyle w:val="Akapitzlist"/>
        <w:numPr>
          <w:ilvl w:val="0"/>
          <w:numId w:val="3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podwykonawcy/podmiotu trzeciego będącego osobą fizyczną, prowadzącą jednoosobową działalność gospodarczą,</w:t>
      </w:r>
    </w:p>
    <w:p w14:paraId="73C5BB85" w14:textId="77777777" w:rsidR="00B079C3" w:rsidRDefault="00000000">
      <w:pPr>
        <w:pStyle w:val="Akapitzlist"/>
        <w:numPr>
          <w:ilvl w:val="0"/>
          <w:numId w:val="3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pełnomocnika podwykonawcy/podmiotu trzeciego będącego osobą fizyczną (np. dane osobowe zamieszczone w pełnomocnictwie),</w:t>
      </w:r>
    </w:p>
    <w:p w14:paraId="03B7C625" w14:textId="77777777" w:rsidR="00B079C3" w:rsidRDefault="00000000">
      <w:pPr>
        <w:pStyle w:val="Akapitzlist"/>
        <w:numPr>
          <w:ilvl w:val="0"/>
          <w:numId w:val="3"/>
        </w:numPr>
        <w:shd w:val="clear" w:color="auto" w:fill="D9D9D9"/>
        <w:spacing w:line="360" w:lineRule="auto"/>
        <w:ind w:left="426" w:hanging="426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członka organu zarządzającego podwykonawcy/podmiotu trzeciego, będącego osobą fizyczną (np. dane osobowe zamieszczone w informacji z KRK);</w:t>
      </w:r>
    </w:p>
    <w:p w14:paraId="3C39316A" w14:textId="77777777" w:rsidR="00B079C3" w:rsidRDefault="00000000">
      <w:pPr>
        <w:pStyle w:val="Akapitzlist"/>
        <w:numPr>
          <w:ilvl w:val="0"/>
          <w:numId w:val="13"/>
        </w:numPr>
        <w:shd w:val="clear" w:color="auto" w:fill="D9D9D9"/>
        <w:spacing w:after="0" w:line="360" w:lineRule="auto"/>
        <w:ind w:left="425" w:hanging="425"/>
        <w:jc w:val="both"/>
      </w:pPr>
      <w:r>
        <w:rPr>
          <w:rFonts w:cs="Arial"/>
          <w:b/>
          <w:i/>
          <w:sz w:val="20"/>
          <w:szCs w:val="20"/>
          <w:u w:val="single"/>
        </w:rPr>
        <w:t>Podwykonawca/podmiot trzeci</w:t>
      </w:r>
      <w:r>
        <w:rPr>
          <w:rFonts w:cs="Arial"/>
          <w:i/>
          <w:sz w:val="20"/>
          <w:szCs w:val="20"/>
        </w:rPr>
        <w:t xml:space="preserve"> - względem osób fizycznych, od których dane osobowe bezpośrednio pozyskał.  </w:t>
      </w:r>
    </w:p>
    <w:p w14:paraId="79297D48" w14:textId="77777777" w:rsidR="00B079C3" w:rsidRDefault="00000000">
      <w:pPr>
        <w:pStyle w:val="Standard"/>
        <w:shd w:val="clear" w:color="auto" w:fill="D9D9D9"/>
        <w:spacing w:line="360" w:lineRule="auto"/>
        <w:ind w:firstLine="425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lastRenderedPageBreak/>
        <w:t>Dotyczy to w szczególności osoby fizycznej skierowanej do realizacji zamówienia.</w:t>
      </w:r>
    </w:p>
    <w:p w14:paraId="47B821D3" w14:textId="77777777" w:rsidR="00B079C3" w:rsidRDefault="00000000">
      <w:pPr>
        <w:pStyle w:val="Akapitzlist"/>
        <w:spacing w:after="0"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</w:t>
      </w:r>
    </w:p>
    <w:p w14:paraId="7DF6806D" w14:textId="77777777" w:rsidR="00B079C3" w:rsidRDefault="00000000">
      <w:pPr>
        <w:pStyle w:val="Footnote"/>
        <w:numPr>
          <w:ilvl w:val="0"/>
          <w:numId w:val="14"/>
        </w:num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4A9E190" w14:textId="77777777" w:rsidR="00B079C3" w:rsidRDefault="00B079C3">
      <w:pPr>
        <w:pStyle w:val="Footnote"/>
        <w:jc w:val="both"/>
        <w:rPr>
          <w:rFonts w:cs="Arial"/>
          <w:sz w:val="16"/>
          <w:szCs w:val="16"/>
        </w:rPr>
      </w:pPr>
    </w:p>
    <w:p w14:paraId="343F36D7" w14:textId="77777777" w:rsidR="00B079C3" w:rsidRDefault="00000000">
      <w:pPr>
        <w:pStyle w:val="Standard"/>
        <w:shd w:val="clear" w:color="auto" w:fill="D9D9D9"/>
        <w:spacing w:before="120"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Przyjmuje się, że obowiązek informacyjny z art. 13 RODO powinien być wykonany wraz ze zbieraniem (tj. podczas pozyskiwania) danych osobowych, a informacja powinna dotrzeć w sposób zindywidualizowany do osoby, której dane osobowe dotyczą. Mając na względzie specyfikę zamówień publicznych, uznać należy, że zamawiający będzie mógł zawrzeć klauzulę informacyjną z art. 13 RODO w ogłoszeniu o zamówieniu lub </w:t>
      </w:r>
      <w:r>
        <w:rPr>
          <w:rFonts w:cs="Arial"/>
          <w:i/>
          <w:sz w:val="20"/>
          <w:szCs w:val="20"/>
        </w:rPr>
        <w:br/>
        <w:t xml:space="preserve">w specyfikacji istotnych warunków zamówienia. Potencjalny wykonawca będący osobą fizyczną, będzie musiał bowiem już na początku postępowania zapoznać się z treścią ogłoszenia o zamówieniu (dotyczy przetargu nieograniczonego oraz trybów dwuetapowych) lub specyfikacji istotnych warunków zamówienia (dotyczy </w:t>
      </w:r>
      <w:r>
        <w:rPr>
          <w:rFonts w:cs="Arial"/>
          <w:i/>
          <w:sz w:val="20"/>
          <w:szCs w:val="20"/>
        </w:rPr>
        <w:br/>
        <w:t>w szczególności przetargu nieograniczonego), aby móc uczestniczyć w danym postępowaniu. Podkreślenia wymaga, że również wykonawca, podwykonawca, podmiot trzeci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</w:t>
      </w:r>
    </w:p>
    <w:p w14:paraId="7827B4BD" w14:textId="77777777" w:rsidR="00B079C3" w:rsidRDefault="00000000">
      <w:pPr>
        <w:pStyle w:val="Standard"/>
        <w:shd w:val="clear" w:color="auto" w:fill="D9D9D9"/>
        <w:spacing w:before="120" w:after="0" w:line="360" w:lineRule="auto"/>
        <w:jc w:val="both"/>
      </w:pPr>
      <w:r>
        <w:rPr>
          <w:rFonts w:cs="Arial"/>
          <w:i/>
          <w:sz w:val="20"/>
          <w:szCs w:val="20"/>
        </w:rPr>
        <w:t xml:space="preserve">Mając na względzie treść art. 12 RODO, informacje, o których mowa w art. 13 RODO, muszą być </w:t>
      </w:r>
      <w:r>
        <w:rPr>
          <w:rFonts w:eastAsia="Times New Roman" w:cs="Arial"/>
          <w:i/>
          <w:color w:val="000000"/>
          <w:sz w:val="20"/>
          <w:szCs w:val="20"/>
          <w:lang w:eastAsia="pl-PL"/>
        </w:rPr>
        <w:t>zamieszczone w łatwo dostępnej formie i opisane zwięzłym, przejrzystym, zrozumiałym, jasnym i prostym językiem</w:t>
      </w:r>
      <w:r>
        <w:rPr>
          <w:rFonts w:eastAsia="Times New Roman" w:cs="Arial"/>
          <w:color w:val="000000"/>
          <w:sz w:val="24"/>
          <w:szCs w:val="24"/>
          <w:lang w:eastAsia="pl-PL"/>
        </w:rPr>
        <w:t>.</w:t>
      </w:r>
    </w:p>
    <w:p w14:paraId="264DA050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Należy zauważyć, że obowiązek informacyjny wynikający z art. 13 RODO nie będzie miał zastosowania, gdy </w:t>
      </w:r>
      <w:r>
        <w:rPr>
          <w:rFonts w:cs="Arial"/>
          <w:i/>
          <w:sz w:val="20"/>
          <w:szCs w:val="20"/>
        </w:rPr>
        <w:br/>
        <w:t xml:space="preserve">i w zakresie, w jakim osoba, której dane dotyczą, dysponuje już tymi informacjami.   </w:t>
      </w:r>
    </w:p>
    <w:p w14:paraId="0B0BD50A" w14:textId="77777777" w:rsidR="00B079C3" w:rsidRDefault="00000000">
      <w:pPr>
        <w:pStyle w:val="Standard"/>
        <w:shd w:val="clear" w:color="auto" w:fill="D9D9D9"/>
        <w:spacing w:after="120" w:line="360" w:lineRule="auto"/>
        <w:jc w:val="both"/>
      </w:pPr>
      <w:r>
        <w:rPr>
          <w:rFonts w:cs="Arial"/>
          <w:i/>
          <w:sz w:val="20"/>
          <w:szCs w:val="20"/>
        </w:rPr>
        <w:t xml:space="preserve">Na marginesie wyjaśnienia wymaga, że co do zasady zamawiający, przetwarzając dane osobowe, które </w:t>
      </w:r>
      <w:r>
        <w:rPr>
          <w:rFonts w:cs="Arial"/>
          <w:i/>
          <w:sz w:val="20"/>
          <w:szCs w:val="20"/>
          <w:u w:val="single"/>
        </w:rPr>
        <w:t>pośrednio</w:t>
      </w:r>
      <w:r>
        <w:rPr>
          <w:rFonts w:cs="Arial"/>
          <w:i/>
          <w:sz w:val="20"/>
          <w:szCs w:val="20"/>
        </w:rPr>
        <w:t xml:space="preserve"> pozyskał w celu związanym z postępowaniem o udzielenie zamówienia publicznego, nie będzie obowiązany do wypełniania obowiązku informacyjnego, mając na względzie treść włączeń zawartych w art. 14 ust. 5 RODO.</w:t>
      </w:r>
    </w:p>
    <w:p w14:paraId="5FF8880B" w14:textId="77777777" w:rsidR="00B079C3" w:rsidRDefault="00000000">
      <w:pPr>
        <w:pStyle w:val="Footnote"/>
        <w:jc w:val="center"/>
        <w:rPr>
          <w:rFonts w:cs="Arial"/>
          <w:b/>
          <w:sz w:val="24"/>
          <w:szCs w:val="24"/>
        </w:rPr>
      </w:pPr>
      <w:bookmarkStart w:id="0" w:name="__DdeLink__4380_1455670254"/>
      <w:r>
        <w:rPr>
          <w:rFonts w:cs="Arial"/>
          <w:b/>
          <w:sz w:val="24"/>
          <w:szCs w:val="24"/>
        </w:rPr>
        <w:t xml:space="preserve">Klauzula informacyjna z art. 13 RODO do zastosowania przez zamawiających </w:t>
      </w:r>
      <w:r>
        <w:rPr>
          <w:rFonts w:cs="Arial"/>
          <w:b/>
          <w:sz w:val="24"/>
          <w:szCs w:val="24"/>
        </w:rPr>
        <w:br/>
        <w:t>w celu związanym z postępowaniem o udzielenie zamówienia publicznego</w:t>
      </w:r>
    </w:p>
    <w:p w14:paraId="5C87FCAA" w14:textId="77777777" w:rsidR="00B079C3" w:rsidRDefault="00000000">
      <w:pPr>
        <w:pStyle w:val="Standard"/>
        <w:spacing w:after="150" w:line="360" w:lineRule="auto"/>
        <w:ind w:firstLine="567"/>
        <w:jc w:val="both"/>
      </w:pPr>
      <w:r>
        <w:rPr>
          <w:rFonts w:eastAsia="Times New Roman" w:cs="Arial"/>
          <w:lang w:eastAsia="pl-PL"/>
        </w:rPr>
        <w:t xml:space="preserve">Zgodnie z art. 13 ust. 1 i 2 </w:t>
      </w:r>
      <w:r>
        <w:rPr>
          <w:rFonts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eastAsia="Times New Roman" w:cs="Arial"/>
          <w:lang w:eastAsia="pl-PL"/>
        </w:rPr>
        <w:t>dalej „RODO”, informuję, że:</w:t>
      </w:r>
    </w:p>
    <w:tbl>
      <w:tblPr>
        <w:tblW w:w="9783" w:type="dxa"/>
        <w:tblInd w:w="-1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8"/>
        <w:gridCol w:w="7375"/>
      </w:tblGrid>
      <w:tr w:rsidR="00B079C3" w14:paraId="5DEF661C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67F4EA76" w14:textId="77777777" w:rsidR="00B079C3" w:rsidRDefault="00000000">
            <w:pPr>
              <w:pStyle w:val="TableContents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Administrator Danych</w:t>
            </w:r>
          </w:p>
          <w:p w14:paraId="39D38F81" w14:textId="77777777" w:rsidR="00B079C3" w:rsidRDefault="00B079C3">
            <w:pPr>
              <w:pStyle w:val="TableContents"/>
              <w:widowControl w:val="0"/>
              <w:jc w:val="both"/>
              <w:rPr>
                <w:rFonts w:cs="Times New Roman"/>
              </w:rPr>
            </w:pP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04350B27" w14:textId="77777777" w:rsidR="00B079C3" w:rsidRDefault="00000000">
            <w:pPr>
              <w:pStyle w:val="TableContents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Dzierżoniowskie Towarzystwo Budownictwa</w:t>
            </w:r>
          </w:p>
          <w:p w14:paraId="01F98EFE" w14:textId="77777777" w:rsidR="00B079C3" w:rsidRDefault="00000000">
            <w:pPr>
              <w:pStyle w:val="TableContents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Społecznego Sp. z o.o.</w:t>
            </w:r>
          </w:p>
        </w:tc>
      </w:tr>
      <w:tr w:rsidR="00B079C3" w:rsidRPr="005E36FC" w14:paraId="78C85990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442D3716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Inspektor Ochrony Danych*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15A71B97" w14:textId="77777777" w:rsidR="00B079C3" w:rsidRDefault="00000000">
            <w:pPr>
              <w:pStyle w:val="Standard"/>
              <w:widowControl w:val="0"/>
              <w:rPr>
                <w:rFonts w:cs="Times New Roman"/>
                <w:color w:val="111111"/>
              </w:rPr>
            </w:pPr>
            <w:proofErr w:type="gramStart"/>
            <w:r>
              <w:rPr>
                <w:rFonts w:cs="Times New Roman"/>
                <w:color w:val="111111"/>
              </w:rPr>
              <w:t>Kontakt:  Lech</w:t>
            </w:r>
            <w:proofErr w:type="gramEnd"/>
            <w:r>
              <w:rPr>
                <w:rFonts w:cs="Times New Roman"/>
                <w:color w:val="111111"/>
              </w:rPr>
              <w:t xml:space="preserve"> Nowak. Dzierżoniowskie Towarzystwo Budownictwa</w:t>
            </w:r>
          </w:p>
          <w:p w14:paraId="46DA261A" w14:textId="77777777" w:rsidR="00B079C3" w:rsidRDefault="00000000">
            <w:pPr>
              <w:pStyle w:val="Standard"/>
              <w:widowControl w:val="0"/>
              <w:rPr>
                <w:rFonts w:cs="Times New Roman"/>
                <w:color w:val="111111"/>
              </w:rPr>
            </w:pPr>
            <w:r>
              <w:rPr>
                <w:rFonts w:cs="Times New Roman"/>
                <w:color w:val="111111"/>
              </w:rPr>
              <w:lastRenderedPageBreak/>
              <w:t>Społecznego Sp. z o.o. ul. Kopernika 25 A/1; 58-200 Dzierżoniów.</w:t>
            </w:r>
          </w:p>
          <w:p w14:paraId="39F4A0C4" w14:textId="77777777" w:rsidR="00B079C3" w:rsidRPr="005E36FC" w:rsidRDefault="00000000">
            <w:pPr>
              <w:pStyle w:val="Standard"/>
              <w:widowControl w:val="0"/>
              <w:rPr>
                <w:lang w:val="en-US"/>
              </w:rPr>
            </w:pPr>
            <w:r w:rsidRPr="005E36FC">
              <w:rPr>
                <w:rFonts w:cs="Times New Roman"/>
                <w:color w:val="111111"/>
                <w:lang w:val="en-US"/>
              </w:rPr>
              <w:t xml:space="preserve">tel. 74 </w:t>
            </w:r>
            <w:proofErr w:type="gramStart"/>
            <w:r w:rsidRPr="005E36FC">
              <w:rPr>
                <w:rFonts w:cs="Times New Roman"/>
                <w:color w:val="111111"/>
                <w:lang w:val="en-US"/>
              </w:rPr>
              <w:t>8312260  e-mail</w:t>
            </w:r>
            <w:proofErr w:type="gramEnd"/>
            <w:r w:rsidRPr="005E36FC">
              <w:rPr>
                <w:rFonts w:cs="Times New Roman"/>
                <w:color w:val="111111"/>
                <w:lang w:val="en-US"/>
              </w:rPr>
              <w:t xml:space="preserve">: </w:t>
            </w:r>
            <w:r w:rsidRPr="005E36FC">
              <w:rPr>
                <w:rStyle w:val="Internetlink"/>
                <w:rFonts w:cs="Times New Roman"/>
                <w:lang w:val="en-US"/>
              </w:rPr>
              <w:t>biuro@dtbs.pl</w:t>
            </w:r>
          </w:p>
        </w:tc>
      </w:tr>
      <w:tr w:rsidR="00B079C3" w14:paraId="36D1A21B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3920EBC3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Cele przetwarzania danych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3F017AD2" w14:textId="77777777" w:rsidR="00B079C3" w:rsidRDefault="00000000">
            <w:pPr>
              <w:pStyle w:val="Standard"/>
              <w:widowControl w:val="0"/>
              <w:jc w:val="both"/>
            </w:pPr>
            <w:r>
              <w:rPr>
                <w:rFonts w:cs="Times New Roman"/>
                <w:color w:val="000000"/>
              </w:rPr>
              <w:t xml:space="preserve">Będziemy przetwarzać Twoje dane w celu </w:t>
            </w:r>
            <w:r>
              <w:rPr>
                <w:rFonts w:eastAsia="Times New Roman" w:cs="Times New Roman"/>
                <w:lang w:eastAsia="pl-PL"/>
              </w:rPr>
              <w:t>przeprowadzenia zamówienia publicznego, a w przypadku wyboru najkorzystniejszej oferty w celu zawarcia                i realizacji umowy.</w:t>
            </w:r>
          </w:p>
        </w:tc>
      </w:tr>
      <w:tr w:rsidR="00B079C3" w14:paraId="79A19630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2344BB27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Podstawa prawna przetwarzania Twoich danych osobowych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1ECC9CBD" w14:textId="77777777" w:rsidR="00B079C3" w:rsidRDefault="00000000">
            <w:pPr>
              <w:pStyle w:val="Standard"/>
              <w:widowControl w:val="0"/>
              <w:suppressAutoHyphens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Będziemy przetwarzać Twoje dane na podstawie:</w:t>
            </w:r>
          </w:p>
          <w:p w14:paraId="2AA5C2C6" w14:textId="77777777" w:rsidR="00B079C3" w:rsidRDefault="00000000">
            <w:pPr>
              <w:pStyle w:val="Standard"/>
              <w:widowControl w:val="0"/>
              <w:numPr>
                <w:ilvl w:val="0"/>
                <w:numId w:val="7"/>
              </w:numPr>
              <w:suppressAutoHyphens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Art. 6 ust. 1 lit. c RODO, tj. przetwarzanie jest niezbędne do wypełnienia obowiązku prawnego ciążącego na administratorze</w:t>
            </w:r>
          </w:p>
          <w:p w14:paraId="342DDDAD" w14:textId="77777777" w:rsidR="00B079C3" w:rsidRDefault="00000000">
            <w:pPr>
              <w:pStyle w:val="Standard"/>
              <w:widowControl w:val="0"/>
              <w:numPr>
                <w:ilvl w:val="0"/>
                <w:numId w:val="7"/>
              </w:numPr>
              <w:suppressAutoHyphens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Ustawy z dnia 11.09.2019r.  Prawo zamówień publicznych wraz z aktami wykonawczymi do ustawy</w:t>
            </w:r>
          </w:p>
          <w:p w14:paraId="5E9E1514" w14:textId="77777777" w:rsidR="00B079C3" w:rsidRDefault="00000000">
            <w:pPr>
              <w:pStyle w:val="Standard"/>
              <w:widowControl w:val="0"/>
              <w:numPr>
                <w:ilvl w:val="0"/>
                <w:numId w:val="7"/>
              </w:numPr>
              <w:suppressAutoHyphens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Ustawy z dnia 27.08.2009r. o finansach publicznych</w:t>
            </w:r>
          </w:p>
          <w:p w14:paraId="719B9B4C" w14:textId="77777777" w:rsidR="00B079C3" w:rsidRDefault="00000000">
            <w:pPr>
              <w:pStyle w:val="Standard"/>
              <w:widowControl w:val="0"/>
              <w:suppressAutoHyphens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W przypadku wyboru najkorzystniejszej oferty również na podstawie </w:t>
            </w:r>
            <w:r>
              <w:rPr>
                <w:rFonts w:eastAsia="Times New Roman" w:cs="Times New Roman"/>
                <w:lang w:eastAsia="pl-PL"/>
              </w:rPr>
              <w:br/>
              <w:t>art. 6 ust. 1 lit. b) RODO- tj. przetwarzanie jest niezbędne do wykonania umowy, której stroną jest osoba, której dane dotyczą lub do podjęcia działań na żądanie osoby, której dane dotyczą przed zawarciem umowy.</w:t>
            </w:r>
          </w:p>
        </w:tc>
      </w:tr>
      <w:tr w:rsidR="00B079C3" w14:paraId="2DE1D5F8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470B98B6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Okres przechowywania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22EE5FE7" w14:textId="77777777" w:rsidR="00B079C3" w:rsidRDefault="00000000">
            <w:pPr>
              <w:pStyle w:val="TableContents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Twoje dane osobowe będą przechowywane przez okres wynikający  </w:t>
            </w:r>
            <w:r>
              <w:rPr>
                <w:rFonts w:cs="Times New Roman"/>
              </w:rPr>
              <w:br/>
              <w:t>z jednolitego rzeczowego wykazu akt lub przez okres trwałości projektu dofinansowanego ze źródeł zewnętrznych wynikający z odrębnych przepisów prawa.</w:t>
            </w:r>
          </w:p>
        </w:tc>
      </w:tr>
      <w:tr w:rsidR="00B079C3" w14:paraId="3A06DDD5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4BDA55A6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Obowiązek podania danych osobowych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121490E2" w14:textId="77777777" w:rsidR="00B079C3" w:rsidRDefault="00000000">
            <w:pPr>
              <w:pStyle w:val="TableContents"/>
              <w:widowControl w:val="0"/>
              <w:jc w:val="both"/>
            </w:pPr>
            <w:r>
      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</w:t>
            </w:r>
          </w:p>
        </w:tc>
      </w:tr>
      <w:tr w:rsidR="00B079C3" w14:paraId="456DEA3C" w14:textId="77777777">
        <w:tblPrEx>
          <w:tblCellMar>
            <w:top w:w="0" w:type="dxa"/>
            <w:bottom w:w="0" w:type="dxa"/>
          </w:tblCellMar>
        </w:tblPrEx>
        <w:trPr>
          <w:trHeight w:val="1201"/>
        </w:trPr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347902E8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Odbiorcy Twoich danych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21713F8C" w14:textId="77777777" w:rsidR="00B079C3" w:rsidRDefault="00000000">
            <w:pPr>
              <w:pStyle w:val="Standard"/>
              <w:widowControl w:val="0"/>
              <w:jc w:val="both"/>
              <w:rPr>
                <w:rFonts w:cs="Times New Roman"/>
                <w:color w:val="111111"/>
              </w:rPr>
            </w:pPr>
            <w:r>
              <w:rPr>
                <w:rFonts w:cs="Times New Roman"/>
                <w:color w:val="111111"/>
              </w:rPr>
              <w:t>Twoje dane osobowe w postaci nazwy/imienia i nazwiska oraz adresu prowadzenia działalności gospodarczej mogą zostać udostępnione:</w:t>
            </w:r>
          </w:p>
          <w:p w14:paraId="109F995B" w14:textId="77777777" w:rsidR="00B079C3" w:rsidRDefault="00000000">
            <w:pPr>
              <w:pStyle w:val="Standard"/>
              <w:widowControl w:val="0"/>
              <w:jc w:val="both"/>
              <w:rPr>
                <w:rFonts w:cs="Times New Roman"/>
                <w:color w:val="111111"/>
              </w:rPr>
            </w:pPr>
            <w:r>
              <w:rPr>
                <w:rFonts w:cs="Times New Roman"/>
                <w:color w:val="111111"/>
              </w:rPr>
              <w:t>- w Biuletynie Zamówień Publicznych / w Dzienniku Urzędowym Unii Europejskiej,</w:t>
            </w:r>
          </w:p>
          <w:p w14:paraId="55CAF413" w14:textId="77777777" w:rsidR="00B079C3" w:rsidRDefault="00000000">
            <w:pPr>
              <w:pStyle w:val="Standard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-w Biuletynie Informacji Publicznej Urzędu Miasta w Pieszyce,</w:t>
            </w:r>
          </w:p>
          <w:p w14:paraId="660269B2" w14:textId="77777777" w:rsidR="00B079C3" w:rsidRDefault="00000000">
            <w:pPr>
              <w:pStyle w:val="Standard"/>
              <w:widowControl w:val="0"/>
              <w:jc w:val="both"/>
            </w:pPr>
            <w:r>
              <w:rPr>
                <w:rFonts w:cs="Times New Roman"/>
              </w:rPr>
              <w:t>-</w:t>
            </w:r>
            <w:r>
              <w:rPr>
                <w:rFonts w:eastAsia="Times New Roman" w:cs="Times New Roman"/>
                <w:lang w:eastAsia="pl-PL"/>
              </w:rPr>
              <w:t>wykonawcom biorącym udział w postępowaniu,</w:t>
            </w:r>
          </w:p>
          <w:p w14:paraId="059DC7FB" w14:textId="77777777" w:rsidR="00B079C3" w:rsidRDefault="00000000">
            <w:pPr>
              <w:pStyle w:val="Standard"/>
              <w:widowControl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-organom upoważnionym na mocy przepisów prawa,</w:t>
            </w:r>
          </w:p>
          <w:p w14:paraId="110D9465" w14:textId="77777777" w:rsidR="00B079C3" w:rsidRDefault="00000000">
            <w:pPr>
              <w:pStyle w:val="Standard"/>
              <w:widowControl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-wykonawcom świadczącym usługi na rzecz Zamawiającego, min. firma Market Planet Otwarty Rynek Elektroniczny S.A.- dostawca platformy zakupowej do obsługi zamówień publicznych.</w:t>
            </w:r>
          </w:p>
          <w:p w14:paraId="5102A09C" w14:textId="77777777" w:rsidR="00B079C3" w:rsidRDefault="00B079C3">
            <w:pPr>
              <w:pStyle w:val="Standard"/>
              <w:widowControl w:val="0"/>
              <w:jc w:val="both"/>
              <w:rPr>
                <w:rFonts w:eastAsia="Times New Roman" w:cs="Times New Roman"/>
                <w:sz w:val="4"/>
                <w:szCs w:val="4"/>
                <w:lang w:eastAsia="pl-PL"/>
              </w:rPr>
            </w:pPr>
          </w:p>
          <w:p w14:paraId="6CD86A2B" w14:textId="77777777" w:rsidR="00B079C3" w:rsidRDefault="00000000">
            <w:pPr>
              <w:pStyle w:val="Standard"/>
              <w:widowControl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Ponadto po zawarciu umowy w/w dane mogą zostać udostępnione każdej osobie, która wystąpi z wnioskiem o ich udostępnienie w trybie dostępu do informacji publicznej (jeśli nie będą zachodziły przesłanki wyłączające).</w:t>
            </w:r>
          </w:p>
        </w:tc>
      </w:tr>
      <w:tr w:rsidR="00B079C3" w14:paraId="64EF156A" w14:textId="77777777">
        <w:tblPrEx>
          <w:tblCellMar>
            <w:top w:w="0" w:type="dxa"/>
            <w:bottom w:w="0" w:type="dxa"/>
          </w:tblCellMar>
        </w:tblPrEx>
        <w:trPr>
          <w:trHeight w:val="5050"/>
        </w:trPr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24BFC7F4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Twoje prawa związane z przetwarzaniem danych osobowych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6C66B268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Przysługują Ci, w sytuacjach określonych prawem, następujące prawa związane              z przetwarzaniem danych osobowych:</w:t>
            </w:r>
          </w:p>
          <w:p w14:paraId="3AD726A9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na podstawie art. 15 RODO prawo dostępu do danych osobowych Pani/Pana dotyczących;</w:t>
            </w:r>
          </w:p>
          <w:p w14:paraId="6AF2E401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 xml:space="preserve">- na podstawie art. 16 RODO prawo do sprostowania Pani/Pana danych osobowych </w:t>
            </w:r>
            <w:bookmarkStart w:id="1" w:name="__DdeLink__855_2259859462"/>
            <w:r>
              <w:t>*</w:t>
            </w:r>
            <w:bookmarkEnd w:id="1"/>
            <w:r>
              <w:t>*;</w:t>
            </w:r>
          </w:p>
          <w:p w14:paraId="0321E690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na podstawie art. 18 RODO prawo żądania od administratora ograniczenia przetwarzania danych osobowych z zastrzeżeniem przypadków, o których mowa w art. 18 ust. 2 RODO ***;</w:t>
            </w:r>
          </w:p>
          <w:p w14:paraId="4696E0E1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prawo do wniesienia skargi do Prezesa Urzędu Ochrony Danych Osobowych, gdy uzna Pani/Pan, że przetwarzanie danych osobowych Pani/Pana dotyczących narusza przepisy RODO;</w:t>
            </w:r>
          </w:p>
          <w:p w14:paraId="253DE4EB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Nie przysługuje Ci:</w:t>
            </w:r>
          </w:p>
          <w:p w14:paraId="5283D94C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w związku z art. 17 ust. 3 lit. b, d lub e RODO prawo do usunięcia danych osobowych;</w:t>
            </w:r>
          </w:p>
          <w:p w14:paraId="27340EDB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prawo do przenoszenia danych osobowych, o którym mowa w art. 20 RODO;</w:t>
            </w:r>
          </w:p>
          <w:p w14:paraId="132A9DA9" w14:textId="77777777" w:rsidR="00B079C3" w:rsidRDefault="00000000">
            <w:pPr>
              <w:pStyle w:val="Standard"/>
              <w:widowControl w:val="0"/>
              <w:spacing w:after="0" w:line="240" w:lineRule="auto"/>
              <w:jc w:val="both"/>
            </w:pPr>
            <w:r>
              <w:t>- na podstawie art. 21 RODO prawo sprzeciwu, wobec przetwarzania danych osobowych, gdyż podstawą prawną przetwarzania Pani/Pana danych osobowych jest art. 6 ust. 1 lit. c RODO.</w:t>
            </w:r>
          </w:p>
        </w:tc>
      </w:tr>
      <w:tr w:rsidR="00B079C3" w14:paraId="101AF1F7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4315661D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Prawo wniesienia skargi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26FB41E0" w14:textId="77777777" w:rsidR="00B079C3" w:rsidRDefault="00000000">
            <w:pPr>
              <w:pStyle w:val="Standard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 przypadku nieprawidłowości przy przetwarzaniu Twoich danych osobowych, masz prawo do wniesienia skargi do organu nadzorczego zajmującego się ochroną danych osobowych, tj. Prezesa Urzędu Ochrony Danych Osobowych.</w:t>
            </w:r>
          </w:p>
        </w:tc>
      </w:tr>
      <w:tr w:rsidR="00B079C3" w14:paraId="4AEB5074" w14:textId="77777777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74C13E0F" w14:textId="77777777" w:rsidR="00B079C3" w:rsidRDefault="00000000">
            <w:pPr>
              <w:pStyle w:val="TableContents"/>
              <w:widowControl w:val="0"/>
              <w:rPr>
                <w:rFonts w:cs="Times New Roman"/>
              </w:rPr>
            </w:pPr>
            <w:r>
              <w:rPr>
                <w:rFonts w:cs="Times New Roman"/>
              </w:rPr>
              <w:t>Informacja o konieczności podania danych</w:t>
            </w:r>
          </w:p>
        </w:tc>
        <w:tc>
          <w:tcPr>
            <w:tcW w:w="7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0" w:type="dxa"/>
            </w:tcMar>
          </w:tcPr>
          <w:p w14:paraId="3476C188" w14:textId="77777777" w:rsidR="00B079C3" w:rsidRDefault="00000000">
            <w:pPr>
              <w:pStyle w:val="Standard"/>
              <w:widowControl w:val="0"/>
              <w:jc w:val="both"/>
            </w:pPr>
            <w:r>
              <w:rPr>
                <w:rFonts w:cs="Times New Roman"/>
                <w:color w:val="111111"/>
              </w:rPr>
              <w:t xml:space="preserve">Podanie danych jest obowiązkowe, </w:t>
            </w:r>
            <w:r>
              <w:rPr>
                <w:rFonts w:cs="Times New Roman"/>
              </w:rPr>
              <w:t xml:space="preserve">a w przypadku, złożenia oferty najkorzystniejszej jest także warunkiem zawarcia umowy na udzielenie zamówienia publicznego. </w:t>
            </w:r>
            <w:r>
              <w:rPr>
                <w:rFonts w:cs="Times New Roman"/>
                <w:color w:val="111111"/>
              </w:rPr>
              <w:t xml:space="preserve">W przypadku niepodania danych </w:t>
            </w:r>
            <w:r>
              <w:rPr>
                <w:rFonts w:cs="Times New Roman"/>
              </w:rPr>
              <w:t>nie będzie możliwy udział w postępowaniu.</w:t>
            </w:r>
          </w:p>
        </w:tc>
      </w:tr>
    </w:tbl>
    <w:p w14:paraId="407A4802" w14:textId="77777777" w:rsidR="00B079C3" w:rsidRDefault="00000000">
      <w:pPr>
        <w:pStyle w:val="Standard"/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______________</w:t>
      </w:r>
    </w:p>
    <w:p w14:paraId="2E2954B6" w14:textId="77777777" w:rsidR="00B079C3" w:rsidRDefault="00000000">
      <w:pPr>
        <w:pStyle w:val="Standard"/>
        <w:spacing w:after="150" w:line="240" w:lineRule="auto"/>
        <w:ind w:left="426"/>
        <w:jc w:val="both"/>
      </w:pPr>
      <w:r>
        <w:rPr>
          <w:rFonts w:cs="Arial"/>
          <w:b/>
          <w:i/>
          <w:sz w:val="18"/>
          <w:szCs w:val="18"/>
          <w:vertAlign w:val="superscript"/>
        </w:rPr>
        <w:t>*</w:t>
      </w:r>
      <w:r>
        <w:rPr>
          <w:rFonts w:cs="Arial"/>
          <w:b/>
          <w:i/>
          <w:sz w:val="18"/>
          <w:szCs w:val="18"/>
        </w:rPr>
        <w:t xml:space="preserve"> Wyjaśnienie:</w:t>
      </w:r>
      <w:r>
        <w:rPr>
          <w:rFonts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>
        <w:rPr>
          <w:rFonts w:eastAsia="Times New Roman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02A397BF" w14:textId="77777777" w:rsidR="00B079C3" w:rsidRDefault="00000000">
      <w:pPr>
        <w:pStyle w:val="Akapitzlist"/>
        <w:spacing w:after="0" w:line="240" w:lineRule="auto"/>
        <w:ind w:left="426"/>
        <w:jc w:val="both"/>
      </w:pPr>
      <w:r>
        <w:rPr>
          <w:rFonts w:cs="Arial"/>
          <w:b/>
          <w:i/>
          <w:sz w:val="18"/>
          <w:szCs w:val="18"/>
          <w:vertAlign w:val="superscript"/>
        </w:rPr>
        <w:t xml:space="preserve">** </w:t>
      </w:r>
      <w:r>
        <w:rPr>
          <w:rFonts w:cs="Arial"/>
          <w:b/>
          <w:i/>
          <w:sz w:val="18"/>
          <w:szCs w:val="18"/>
        </w:rPr>
        <w:t>Wyjaśnienie: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eastAsia="Times New Roman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>
        <w:rPr>
          <w:rFonts w:cs="Arial"/>
          <w:i/>
          <w:sz w:val="18"/>
          <w:szCs w:val="18"/>
        </w:rPr>
        <w:t>wyniku postępowania</w:t>
      </w:r>
      <w:r>
        <w:rPr>
          <w:rFonts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90134C1" w14:textId="77777777" w:rsidR="00B079C3" w:rsidRDefault="00000000">
      <w:pPr>
        <w:pStyle w:val="Akapitzlist"/>
        <w:spacing w:after="0" w:line="240" w:lineRule="auto"/>
        <w:ind w:left="426"/>
        <w:jc w:val="both"/>
      </w:pPr>
      <w:r>
        <w:rPr>
          <w:rFonts w:cs="Arial"/>
          <w:b/>
          <w:i/>
          <w:sz w:val="18"/>
          <w:szCs w:val="18"/>
          <w:vertAlign w:val="superscript"/>
        </w:rPr>
        <w:t xml:space="preserve">*** </w:t>
      </w:r>
      <w:r>
        <w:rPr>
          <w:rFonts w:cs="Arial"/>
          <w:b/>
          <w:i/>
          <w:sz w:val="18"/>
          <w:szCs w:val="18"/>
        </w:rPr>
        <w:t>Wyjaśnienie:</w:t>
      </w:r>
      <w:r>
        <w:rPr>
          <w:rFonts w:cs="Arial"/>
          <w:i/>
          <w:sz w:val="18"/>
          <w:szCs w:val="18"/>
        </w:rPr>
        <w:t xml:space="preserve"> prawo do ograniczenia przetwarzania nie ma zastosowania w odniesieniu do </w:t>
      </w:r>
      <w:bookmarkEnd w:id="0"/>
      <w:r>
        <w:rPr>
          <w:rFonts w:eastAsia="Times New Roman" w:cs="Arial"/>
          <w:i/>
          <w:sz w:val="18"/>
          <w:szCs w:val="18"/>
          <w:lang w:eastAsia="pl-PL"/>
        </w:rPr>
        <w:t xml:space="preserve">przechowywania, w celu zapewnienia korzystania ze środków ochrony prawnej lub w celu ochrony praw innej osoby fizycznej lub prawnej, lub </w:t>
      </w:r>
      <w:r>
        <w:rPr>
          <w:rFonts w:eastAsia="Times New Roman" w:cs="Arial"/>
          <w:i/>
          <w:sz w:val="18"/>
          <w:szCs w:val="18"/>
          <w:lang w:eastAsia="pl-PL"/>
        </w:rPr>
        <w:br/>
        <w:t>z uwagi na ważne względy interesu publicznego Unii Europejskiej lub państwa członkowskiego.</w:t>
      </w:r>
    </w:p>
    <w:p w14:paraId="1E51BD10" w14:textId="77777777" w:rsidR="00B079C3" w:rsidRDefault="00B079C3">
      <w:pPr>
        <w:pStyle w:val="Akapitzlist"/>
        <w:spacing w:after="0" w:line="240" w:lineRule="auto"/>
        <w:ind w:left="426"/>
        <w:jc w:val="both"/>
      </w:pPr>
    </w:p>
    <w:p w14:paraId="40CEDD56" w14:textId="77777777" w:rsidR="00B079C3" w:rsidRDefault="00B079C3">
      <w:pPr>
        <w:pStyle w:val="Akapitzlist"/>
        <w:spacing w:after="0" w:line="240" w:lineRule="auto"/>
        <w:ind w:left="426"/>
        <w:jc w:val="both"/>
      </w:pPr>
    </w:p>
    <w:p w14:paraId="5B0E13DE" w14:textId="77777777" w:rsidR="00B079C3" w:rsidRDefault="00B079C3">
      <w:pPr>
        <w:pStyle w:val="Akapitzlist"/>
        <w:spacing w:after="0" w:line="240" w:lineRule="auto"/>
        <w:ind w:left="426"/>
        <w:jc w:val="both"/>
      </w:pPr>
    </w:p>
    <w:p w14:paraId="461D0D81" w14:textId="77777777" w:rsidR="00B079C3" w:rsidRDefault="00B079C3">
      <w:pPr>
        <w:pStyle w:val="Akapitzlist"/>
        <w:spacing w:after="0" w:line="240" w:lineRule="auto"/>
        <w:ind w:left="426"/>
        <w:jc w:val="both"/>
      </w:pPr>
    </w:p>
    <w:p w14:paraId="639BF03E" w14:textId="77777777" w:rsidR="00B079C3" w:rsidRDefault="00B079C3">
      <w:pPr>
        <w:pStyle w:val="Akapitzlist"/>
        <w:spacing w:after="0" w:line="240" w:lineRule="auto"/>
        <w:ind w:left="426"/>
        <w:jc w:val="both"/>
        <w:rPr>
          <w:rFonts w:cs="Arial"/>
        </w:rPr>
      </w:pPr>
    </w:p>
    <w:p w14:paraId="705C6751" w14:textId="77777777" w:rsidR="00B079C3" w:rsidRDefault="000000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2E74B5"/>
        <w:spacing w:after="0" w:line="276" w:lineRule="auto"/>
        <w:jc w:val="center"/>
        <w:rPr>
          <w:rFonts w:cs="Arial"/>
          <w:b/>
          <w:color w:val="FFFFFF"/>
          <w:sz w:val="24"/>
          <w:szCs w:val="24"/>
        </w:rPr>
      </w:pPr>
      <w:r>
        <w:rPr>
          <w:rFonts w:cs="Arial"/>
          <w:b/>
          <w:color w:val="FFFFFF"/>
          <w:sz w:val="24"/>
          <w:szCs w:val="24"/>
        </w:rPr>
        <w:t>Wyjaśnienie do oświadczenia zawartego w formularzu oferty wymaganego od wykonawcy                  w zakresie wypełnienia obowiązków informacyjnych wynikających z RODO</w:t>
      </w:r>
    </w:p>
    <w:p w14:paraId="23F484BD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center"/>
        <w:rPr>
          <w:rFonts w:cs="Arial"/>
          <w:i/>
          <w:sz w:val="20"/>
          <w:szCs w:val="20"/>
          <w:u w:val="single"/>
        </w:rPr>
      </w:pPr>
      <w:r>
        <w:rPr>
          <w:rFonts w:cs="Arial"/>
          <w:i/>
          <w:sz w:val="20"/>
          <w:szCs w:val="20"/>
          <w:u w:val="single"/>
        </w:rPr>
        <w:t>Wprowadzenie</w:t>
      </w:r>
    </w:p>
    <w:p w14:paraId="7695194E" w14:textId="77777777" w:rsidR="00B079C3" w:rsidRDefault="00000000">
      <w:pPr>
        <w:pStyle w:val="Standard"/>
        <w:shd w:val="clear" w:color="auto" w:fill="D9D9D9"/>
        <w:spacing w:before="120" w:after="120" w:line="360" w:lineRule="auto"/>
        <w:jc w:val="both"/>
      </w:pPr>
      <w:r>
        <w:rPr>
          <w:rFonts w:cs="Arial"/>
          <w:i/>
          <w:sz w:val="20"/>
          <w:szCs w:val="20"/>
        </w:rPr>
        <w:t xml:space="preserve">Wykonawca ubiegając się o udzielenie zamówienia publicznego jest zobowiązany do wypełnienia wszystkich obowiązków formalno-prawnych związanych z udziałem w postępowaniu. Do obowiązków tych należą m.in. </w:t>
      </w:r>
      <w:r>
        <w:rPr>
          <w:rFonts w:cs="Arial"/>
          <w:i/>
          <w:sz w:val="20"/>
          <w:szCs w:val="20"/>
        </w:rPr>
        <w:lastRenderedPageBreak/>
        <w:t xml:space="preserve">obowiązki </w:t>
      </w:r>
      <w:proofErr w:type="spellStart"/>
      <w:r>
        <w:rPr>
          <w:rFonts w:cs="Arial"/>
          <w:i/>
          <w:sz w:val="20"/>
          <w:szCs w:val="20"/>
        </w:rPr>
        <w:t>wynikającez</w:t>
      </w:r>
      <w:proofErr w:type="spellEnd"/>
      <w:r>
        <w:rPr>
          <w:rFonts w:cs="Arial"/>
          <w:i/>
          <w:sz w:val="20"/>
          <w:szCs w:val="20"/>
        </w:rPr>
        <w:t xml:space="preserve"> RODO</w:t>
      </w:r>
      <w:r>
        <w:rPr>
          <w:rStyle w:val="Odwoanieprzypisudolnego"/>
        </w:rPr>
        <w:footnoteReference w:id="1"/>
      </w:r>
      <w:r>
        <w:rPr>
          <w:rFonts w:cs="Arial"/>
          <w:i/>
          <w:sz w:val="20"/>
          <w:szCs w:val="20"/>
          <w:vertAlign w:val="superscript"/>
        </w:rPr>
        <w:t>)</w:t>
      </w:r>
      <w:r>
        <w:rPr>
          <w:rFonts w:cs="Arial"/>
          <w:i/>
          <w:sz w:val="20"/>
          <w:szCs w:val="20"/>
        </w:rPr>
        <w:t xml:space="preserve">, w szczególności obowiązek informacyjny przewidziany w </w:t>
      </w:r>
      <w:r>
        <w:rPr>
          <w:rFonts w:cs="Arial"/>
          <w:b/>
          <w:i/>
          <w:sz w:val="20"/>
          <w:szCs w:val="20"/>
        </w:rPr>
        <w:t>art. 13 RODO</w:t>
      </w:r>
      <w:r>
        <w:rPr>
          <w:rFonts w:cs="Arial"/>
          <w:i/>
          <w:sz w:val="20"/>
          <w:szCs w:val="20"/>
        </w:rPr>
        <w:t xml:space="preserve"> względem osób fizycznych, których dane osobowe dotyczą i od których dane te wykonawca </w:t>
      </w:r>
      <w:r>
        <w:rPr>
          <w:rFonts w:cs="Arial"/>
          <w:i/>
          <w:sz w:val="20"/>
          <w:szCs w:val="20"/>
          <w:u w:val="single"/>
        </w:rPr>
        <w:t>bezpośrednio</w:t>
      </w:r>
      <w:r>
        <w:rPr>
          <w:rFonts w:cs="Arial"/>
          <w:i/>
          <w:sz w:val="20"/>
          <w:szCs w:val="20"/>
        </w:rPr>
        <w:t xml:space="preserve"> pozyskał. Jednakże obowiązek informacyjny wynikający z art. 13 RODO nie będzie miał zastosowania, gdy </w:t>
      </w:r>
      <w:r>
        <w:rPr>
          <w:rFonts w:cs="Arial"/>
          <w:i/>
          <w:sz w:val="20"/>
          <w:szCs w:val="20"/>
        </w:rPr>
        <w:br/>
        <w:t>i w zakresie, w jakim osoba fizyczna, której dane dotyczą, dysponuje już tymi informacjami (vide: art. 13 ust. 4).</w:t>
      </w:r>
    </w:p>
    <w:p w14:paraId="50F8AC96" w14:textId="77777777" w:rsidR="00B079C3" w:rsidRDefault="00000000">
      <w:pPr>
        <w:pStyle w:val="Standard"/>
        <w:shd w:val="clear" w:color="auto" w:fill="D9D9D9"/>
        <w:spacing w:line="360" w:lineRule="auto"/>
        <w:jc w:val="both"/>
      </w:pPr>
      <w:r>
        <w:rPr>
          <w:rFonts w:cs="Arial"/>
          <w:i/>
          <w:sz w:val="20"/>
          <w:szCs w:val="20"/>
        </w:rPr>
        <w:t xml:space="preserve">Ponadto wykonawca będzie musiał wypełnić obowiązek informacyjny wynikający z </w:t>
      </w:r>
      <w:r>
        <w:rPr>
          <w:rFonts w:cs="Arial"/>
          <w:b/>
          <w:i/>
          <w:sz w:val="20"/>
          <w:szCs w:val="20"/>
        </w:rPr>
        <w:t>art. 14 RODO</w:t>
      </w:r>
      <w:r>
        <w:rPr>
          <w:rFonts w:cs="Arial"/>
          <w:i/>
          <w:sz w:val="20"/>
          <w:szCs w:val="20"/>
        </w:rPr>
        <w:t xml:space="preserve"> względem osób fizycznych, których dane przekazuje zamawiającemu i których dane </w:t>
      </w:r>
      <w:r>
        <w:rPr>
          <w:rFonts w:cs="Arial"/>
          <w:i/>
          <w:sz w:val="20"/>
          <w:szCs w:val="20"/>
          <w:u w:val="single"/>
        </w:rPr>
        <w:t>pośrednio</w:t>
      </w:r>
      <w:r>
        <w:rPr>
          <w:rFonts w:cs="Arial"/>
          <w:i/>
          <w:sz w:val="20"/>
          <w:szCs w:val="20"/>
        </w:rPr>
        <w:t xml:space="preserve"> pozyskał, chyba że ma zastosowanie co najmniej jedno z włączeń, o których mowa w art. 14 ust. 5 RODO.</w:t>
      </w:r>
    </w:p>
    <w:p w14:paraId="6F01DC04" w14:textId="77777777" w:rsidR="00B079C3" w:rsidRDefault="00000000">
      <w:pPr>
        <w:pStyle w:val="Standard"/>
        <w:shd w:val="clear" w:color="auto" w:fill="D9D9D9"/>
        <w:spacing w:before="120" w:after="0" w:line="360" w:lineRule="auto"/>
        <w:jc w:val="both"/>
      </w:pPr>
      <w:r>
        <w:rPr>
          <w:rFonts w:eastAsia="Times New Roman" w:cs="Arial"/>
          <w:i/>
          <w:color w:val="000000"/>
          <w:sz w:val="20"/>
          <w:szCs w:val="20"/>
          <w:lang w:eastAsia="pl-PL"/>
        </w:rPr>
        <w:t xml:space="preserve">W celu zapewnienia, że wykonawca wypełnił ww. obowiązki informacyjne oraz ochrony prawnie uzasadnionych interesów osoby trzeciej, której dane zostały przekazane w związku z udziałem wykonawcy w postępowaniu, zaleca </w:t>
      </w:r>
      <w:proofErr w:type="gramStart"/>
      <w:r>
        <w:rPr>
          <w:rFonts w:eastAsia="Times New Roman" w:cs="Arial"/>
          <w:i/>
          <w:color w:val="000000"/>
          <w:sz w:val="20"/>
          <w:szCs w:val="20"/>
          <w:lang w:eastAsia="pl-PL"/>
        </w:rPr>
        <w:t>się  zobowiązanie</w:t>
      </w:r>
      <w:proofErr w:type="gramEnd"/>
      <w:r>
        <w:rPr>
          <w:rFonts w:eastAsia="Times New Roman" w:cs="Arial"/>
          <w:i/>
          <w:color w:val="000000"/>
          <w:sz w:val="20"/>
          <w:szCs w:val="20"/>
          <w:lang w:eastAsia="pl-PL"/>
        </w:rPr>
        <w:t xml:space="preserve"> wykonawcy do złożenia w postępowaniu o udzielenie zamówienia publicznego oświadczenia o wypełnieniu przez niego obowiązków informacyjnych przewidzianych w art. 13 lub art. 14 RODO.</w:t>
      </w:r>
    </w:p>
    <w:sectPr w:rsidR="00B079C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B7B6" w14:textId="77777777" w:rsidR="00877C75" w:rsidRDefault="00877C75">
      <w:r>
        <w:separator/>
      </w:r>
    </w:p>
  </w:endnote>
  <w:endnote w:type="continuationSeparator" w:id="0">
    <w:p w14:paraId="4C861D73" w14:textId="77777777" w:rsidR="00877C75" w:rsidRDefault="0087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363F" w14:textId="77777777" w:rsidR="00877C75" w:rsidRDefault="00877C75">
      <w:r>
        <w:rPr>
          <w:color w:val="000000"/>
        </w:rPr>
        <w:separator/>
      </w:r>
    </w:p>
  </w:footnote>
  <w:footnote w:type="continuationSeparator" w:id="0">
    <w:p w14:paraId="12C6101F" w14:textId="77777777" w:rsidR="00877C75" w:rsidRDefault="00877C75">
      <w:r>
        <w:continuationSeparator/>
      </w:r>
    </w:p>
  </w:footnote>
  <w:footnote w:id="1">
    <w:p w14:paraId="6F357904" w14:textId="77777777" w:rsidR="00B079C3" w:rsidRDefault="00000000">
      <w:pPr>
        <w:pStyle w:val="Footnote"/>
        <w:ind w:left="284" w:firstLine="0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1708536" w14:textId="77777777" w:rsidR="00B079C3" w:rsidRDefault="00B079C3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ED8D" w14:textId="77777777" w:rsidR="00000000" w:rsidRDefault="00000000">
    <w:pPr>
      <w:pStyle w:val="Nagwek"/>
      <w:rPr>
        <w:rFonts w:cs="Arial"/>
        <w:b/>
      </w:rPr>
    </w:pPr>
    <w:r>
      <w:rPr>
        <w:rFonts w:cs="Arial"/>
        <w:b/>
      </w:rPr>
      <w:t xml:space="preserve">Załącznik nr 6 do SWZ  </w:t>
    </w:r>
  </w:p>
  <w:p w14:paraId="66761183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314B"/>
    <w:multiLevelType w:val="multilevel"/>
    <w:tmpl w:val="AFF836DE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9DC38F1"/>
    <w:multiLevelType w:val="multilevel"/>
    <w:tmpl w:val="560ECC7E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5101B43"/>
    <w:multiLevelType w:val="multilevel"/>
    <w:tmpl w:val="30AA5B1E"/>
    <w:styleLink w:val="WW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A030223"/>
    <w:multiLevelType w:val="multilevel"/>
    <w:tmpl w:val="4C82882A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2B760C0E"/>
    <w:multiLevelType w:val="multilevel"/>
    <w:tmpl w:val="4652352A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8D22187"/>
    <w:multiLevelType w:val="multilevel"/>
    <w:tmpl w:val="E3EC982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3C316330"/>
    <w:multiLevelType w:val="multilevel"/>
    <w:tmpl w:val="087CF594"/>
    <w:styleLink w:val="WWNum4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4D9C1E4E"/>
    <w:multiLevelType w:val="multilevel"/>
    <w:tmpl w:val="ABD000BC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505094623">
    <w:abstractNumId w:val="5"/>
  </w:num>
  <w:num w:numId="2" w16cid:durableId="1899517043">
    <w:abstractNumId w:val="2"/>
  </w:num>
  <w:num w:numId="3" w16cid:durableId="1130437931">
    <w:abstractNumId w:val="1"/>
  </w:num>
  <w:num w:numId="4" w16cid:durableId="2000617630">
    <w:abstractNumId w:val="6"/>
  </w:num>
  <w:num w:numId="5" w16cid:durableId="1003434381">
    <w:abstractNumId w:val="7"/>
  </w:num>
  <w:num w:numId="6" w16cid:durableId="1976138630">
    <w:abstractNumId w:val="4"/>
  </w:num>
  <w:num w:numId="7" w16cid:durableId="311061421">
    <w:abstractNumId w:val="3"/>
  </w:num>
  <w:num w:numId="8" w16cid:durableId="497421950">
    <w:abstractNumId w:val="0"/>
  </w:num>
  <w:num w:numId="9" w16cid:durableId="355934409">
    <w:abstractNumId w:val="7"/>
    <w:lvlOverride w:ilvl="0"/>
  </w:num>
  <w:num w:numId="10" w16cid:durableId="1756396197">
    <w:abstractNumId w:val="5"/>
    <w:lvlOverride w:ilvl="0"/>
  </w:num>
  <w:num w:numId="11" w16cid:durableId="1368023831">
    <w:abstractNumId w:val="2"/>
    <w:lvlOverride w:ilvl="0"/>
  </w:num>
  <w:num w:numId="12" w16cid:durableId="1609316992">
    <w:abstractNumId w:val="1"/>
    <w:lvlOverride w:ilvl="0"/>
  </w:num>
  <w:num w:numId="13" w16cid:durableId="525100462">
    <w:abstractNumId w:val="6"/>
    <w:lvlOverride w:ilvl="0"/>
  </w:num>
  <w:num w:numId="14" w16cid:durableId="107462080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079C3"/>
    <w:rsid w:val="005E36FC"/>
    <w:rsid w:val="0084625C"/>
    <w:rsid w:val="00877C75"/>
    <w:rsid w:val="00B0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1518"/>
  <w15:docId w15:val="{3EA440FC-6B30-4B2F-B620-CD3981A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3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9" w:lineRule="auto"/>
    </w:pPr>
    <w:rPr>
      <w:rFonts w:cs="Calibri"/>
      <w:color w:val="00000A"/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1">
    <w:name w:val="ListLabel 1"/>
    <w:rPr>
      <w:rFonts w:cs="Symbol"/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rFonts w:cs="Wingdings"/>
      <w:b/>
      <w:sz w:val="20"/>
    </w:rPr>
  </w:style>
  <w:style w:type="character" w:customStyle="1" w:styleId="ListLabel7">
    <w:name w:val="ListLabel 7"/>
    <w:rPr>
      <w:rFonts w:cs="Arial"/>
      <w:sz w:val="16"/>
    </w:rPr>
  </w:style>
  <w:style w:type="character" w:customStyle="1" w:styleId="ListLabel8">
    <w:name w:val="ListLabel 8"/>
    <w:rPr>
      <w:rFonts w:cs="Times New Roman"/>
    </w:rPr>
  </w:style>
  <w:style w:type="character" w:customStyle="1" w:styleId="FootnoteSymbol">
    <w:name w:val="Foot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1586</Words>
  <Characters>9521</Characters>
  <Application>Microsoft Office Word</Application>
  <DocSecurity>0</DocSecurity>
  <Lines>79</Lines>
  <Paragraphs>22</Paragraphs>
  <ScaleCrop>false</ScaleCrop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Krzysztof Prive</cp:lastModifiedBy>
  <cp:revision>2</cp:revision>
  <cp:lastPrinted>2023-11-20T09:11:00Z</cp:lastPrinted>
  <dcterms:created xsi:type="dcterms:W3CDTF">2025-11-07T17:29:00Z</dcterms:created>
  <dcterms:modified xsi:type="dcterms:W3CDTF">2025-11-07T17:29:00Z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</Properties>
</file>